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82" w:rsidRDefault="0032110E" w:rsidP="008B4A1A">
      <w:pPr>
        <w:spacing w:beforeLines="200" w:afterLines="100" w:line="520" w:lineRule="exact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陕西师范大学本科生毕业论文</w:t>
      </w:r>
      <w:r>
        <w:rPr>
          <w:rFonts w:hAnsi="宋体" w:hint="eastAsia"/>
          <w:b/>
          <w:sz w:val="36"/>
          <w:szCs w:val="36"/>
        </w:rPr>
        <w:t>（设计）</w:t>
      </w:r>
      <w:r>
        <w:rPr>
          <w:rFonts w:hAnsi="宋体"/>
          <w:b/>
          <w:sz w:val="36"/>
          <w:szCs w:val="36"/>
        </w:rPr>
        <w:t>写作规范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写作是本科教学的重要环节，旨在培养本科生的创新意识及其发现问题、分析问题和解决问题的能力。为确保本科生毕业论文写作的顺利进行，切实提高毕业论文的质量，特制定陕西师范大学本科生毕业论文规范（理、工科），请大家参照执行。</w:t>
      </w:r>
    </w:p>
    <w:p w:rsidR="00AE0C82" w:rsidRDefault="0032110E" w:rsidP="008B4A1A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一、毕业论文</w:t>
      </w:r>
      <w:r>
        <w:rPr>
          <w:rFonts w:hAnsi="宋体" w:hint="eastAsia"/>
          <w:b/>
          <w:sz w:val="28"/>
          <w:szCs w:val="28"/>
        </w:rPr>
        <w:t>（设计）</w:t>
      </w:r>
      <w:r>
        <w:rPr>
          <w:rFonts w:hAnsi="宋体"/>
          <w:b/>
          <w:sz w:val="28"/>
          <w:szCs w:val="28"/>
        </w:rPr>
        <w:t>的基本结构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个部分组成。总字数须达到</w:t>
      </w:r>
      <w:r>
        <w:rPr>
          <w:sz w:val="28"/>
          <w:szCs w:val="28"/>
        </w:rPr>
        <w:t>5000</w:t>
      </w:r>
      <w:r>
        <w:rPr>
          <w:rFonts w:hAnsi="宋体"/>
          <w:sz w:val="28"/>
          <w:szCs w:val="28"/>
        </w:rPr>
        <w:t>字以上。</w:t>
      </w:r>
    </w:p>
    <w:p w:rsidR="00AE0C82" w:rsidRDefault="0032110E" w:rsidP="008B4A1A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二、各部分的具体要求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封面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论文封面采用全校统一格式（学校统一印发）。内容包括论文题目、作者单位、姓名、班级、指导教师等基本信息。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个汉字。封面要求打印，论文题目用三号黑体，其余部分用四号楷体打印。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．声明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独创性声明和关于论文使用授权的说明须附于学位论文摘要之前，需学生本人签字。</w:t>
      </w:r>
    </w:p>
    <w:p w:rsidR="00AE0C82" w:rsidRDefault="0032110E" w:rsidP="00AF19CF">
      <w:pPr>
        <w:spacing w:line="52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摘要（中、英文</w:t>
      </w:r>
      <w:r>
        <w:rPr>
          <w:rFonts w:hAnsi="宋体"/>
          <w:sz w:val="28"/>
          <w:szCs w:val="28"/>
        </w:rPr>
        <w:t>）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字左右，要求够能体现论文的基本结构和主要观点。英文摘要译作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/>
          <w:sz w:val="28"/>
          <w:szCs w:val="28"/>
        </w:rPr>
        <w:t>，其内容与中文摘要保持一致。</w:t>
      </w:r>
    </w:p>
    <w:p w:rsidR="00AE0C82" w:rsidRDefault="0032110E" w:rsidP="00AF19CF">
      <w:pPr>
        <w:tabs>
          <w:tab w:val="center" w:pos="4365"/>
        </w:tabs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rFonts w:hAnsi="宋体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个作为关键词。关键词不宜过长，表意要准确。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/>
          <w:b/>
          <w:sz w:val="28"/>
          <w:szCs w:val="28"/>
        </w:rPr>
        <w:t>目录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/>
          <w:b/>
          <w:sz w:val="28"/>
          <w:szCs w:val="28"/>
        </w:rPr>
        <w:t>正文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/>
          <w:b/>
          <w:sz w:val="28"/>
          <w:szCs w:val="28"/>
        </w:rPr>
        <w:t>参考文献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文后著录的参考文献务必实事求是</w:t>
      </w:r>
      <w:r>
        <w:rPr>
          <w:rFonts w:hAnsi="宋体" w:hint="eastAsia"/>
          <w:kern w:val="0"/>
          <w:sz w:val="28"/>
          <w:szCs w:val="28"/>
        </w:rPr>
        <w:t>，</w:t>
      </w:r>
      <w:r>
        <w:rPr>
          <w:rFonts w:hAnsi="宋体"/>
          <w:kern w:val="0"/>
          <w:sz w:val="28"/>
          <w:szCs w:val="28"/>
        </w:rPr>
        <w:t>应是作者亲自考察过的对论文有参考价值的文献，不应间接引用。论文中引用过的文献必须著录，未引用的文献不得出现。</w:t>
      </w:r>
      <w:r>
        <w:rPr>
          <w:rFonts w:hAnsi="宋体"/>
          <w:sz w:val="28"/>
          <w:szCs w:val="28"/>
        </w:rPr>
        <w:t>凡在论文写过程中参考过的文献均应列出。参考文献放在结论之后</w:t>
      </w:r>
      <w:r>
        <w:rPr>
          <w:rFonts w:hAnsi="宋体" w:hint="eastAsia"/>
          <w:sz w:val="28"/>
          <w:szCs w:val="28"/>
        </w:rPr>
        <w:t>。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参考文献参考文献应有权威性，要注意引用最新的文献。</w:t>
      </w:r>
      <w:r>
        <w:rPr>
          <w:rFonts w:hAnsi="宋体"/>
          <w:sz w:val="28"/>
          <w:szCs w:val="28"/>
        </w:rPr>
        <w:t>参考文献的数量：一般不得少于</w:t>
      </w:r>
      <w:r w:rsidR="008B4A1A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Ansi="宋体"/>
          <w:sz w:val="28"/>
          <w:szCs w:val="28"/>
        </w:rPr>
        <w:t>篇，其中外文文献不得少于</w:t>
      </w:r>
      <w:r w:rsidR="008B4A1A">
        <w:rPr>
          <w:rFonts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篇。</w:t>
      </w:r>
    </w:p>
    <w:p w:rsidR="00AE0C82" w:rsidRDefault="0032110E" w:rsidP="00AF19CF">
      <w:pPr>
        <w:widowControl/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/>
          <w:b/>
          <w:sz w:val="28"/>
          <w:szCs w:val="28"/>
        </w:rPr>
        <w:t>注释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注释是对文中有关内容的解释、说明或补充，多用于文科类论文。</w:t>
      </w:r>
    </w:p>
    <w:p w:rsidR="00AE0C82" w:rsidRDefault="0032110E" w:rsidP="00AF19CF">
      <w:pPr>
        <w:widowControl/>
        <w:spacing w:line="520" w:lineRule="exact"/>
        <w:ind w:firstLineChars="200" w:firstLine="562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/>
          <w:b/>
          <w:kern w:val="0"/>
          <w:sz w:val="28"/>
          <w:szCs w:val="28"/>
        </w:rPr>
        <w:t>附录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rFonts w:hAnsi="宋体"/>
          <w:b/>
          <w:sz w:val="28"/>
          <w:szCs w:val="28"/>
        </w:rPr>
        <w:t>致谢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展现论文写作的心路历程，对帮助过的人表达谢意。</w:t>
      </w:r>
    </w:p>
    <w:p w:rsidR="00AE0C82" w:rsidRDefault="0032110E" w:rsidP="008B4A1A">
      <w:pPr>
        <w:spacing w:beforeLines="50" w:afterLines="50"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三、写作规范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语言规范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/>
          <w:b/>
          <w:sz w:val="28"/>
          <w:szCs w:val="28"/>
        </w:rPr>
        <w:t>页面设置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21.0 cm×29.7cm</w:t>
      </w:r>
      <w:r>
        <w:rPr>
          <w:rFonts w:hAnsi="宋体"/>
          <w:sz w:val="28"/>
          <w:szCs w:val="28"/>
        </w:rPr>
        <w:t>）标准，双面印刷。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版芯要求：左边距：</w:t>
      </w:r>
      <w:r>
        <w:rPr>
          <w:sz w:val="28"/>
          <w:szCs w:val="28"/>
        </w:rPr>
        <w:t>30mm</w:t>
      </w:r>
      <w:r>
        <w:rPr>
          <w:rFonts w:hAnsi="宋体"/>
          <w:sz w:val="28"/>
          <w:szCs w:val="28"/>
        </w:rPr>
        <w:t>，右边距：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，上边距：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，下边距：</w:t>
      </w:r>
      <w:r>
        <w:rPr>
          <w:sz w:val="28"/>
          <w:szCs w:val="28"/>
        </w:rPr>
        <w:t>25mm</w:t>
      </w:r>
      <w:r>
        <w:rPr>
          <w:rFonts w:hAnsi="宋体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装订线位置：装订线在左侧，装订线距左边距</w:t>
      </w:r>
      <w:r>
        <w:rPr>
          <w:sz w:val="28"/>
          <w:szCs w:val="28"/>
        </w:rPr>
        <w:t>0mm</w:t>
      </w:r>
      <w:r>
        <w:rPr>
          <w:rFonts w:hAnsi="宋体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页眉边距：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，页脚边距：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mm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字体和行距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中文采用国家正式公布实施的宋体简化汉字。英文、罗马字符和阿拉伯数字均应采用</w:t>
      </w:r>
      <w:r>
        <w:rPr>
          <w:sz w:val="28"/>
          <w:szCs w:val="28"/>
        </w:rPr>
        <w:t>Times New Roman</w:t>
      </w:r>
      <w:r>
        <w:rPr>
          <w:rFonts w:hAnsi="宋体"/>
          <w:sz w:val="28"/>
          <w:szCs w:val="28"/>
        </w:rPr>
        <w:t>字体，按规定应采用斜体的采用斜体。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正文的中文采用小四号宋体，英文为小四号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字距和行距：如无特殊说明，全文一律采用无网格，行间距为</w:t>
      </w:r>
      <w:r>
        <w:rPr>
          <w:sz w:val="28"/>
          <w:szCs w:val="28"/>
        </w:rPr>
        <w:t>1.5</w:t>
      </w:r>
      <w:r>
        <w:rPr>
          <w:rFonts w:hAnsi="宋体"/>
          <w:sz w:val="28"/>
          <w:szCs w:val="28"/>
        </w:rPr>
        <w:t>倍行距，段前段后不空行。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页码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论文页码的第一页从正文开始用阿拉伯数字标注，直至全文结束。正文前的内容（除封面）用罗马数字单独标注页码。页码位于页面底端，对齐方式为</w:t>
      </w:r>
      <w:r>
        <w:rPr>
          <w:sz w:val="28"/>
          <w:szCs w:val="28"/>
        </w:rPr>
        <w:t xml:space="preserve"> “</w:t>
      </w:r>
      <w:r>
        <w:rPr>
          <w:rFonts w:hAnsi="宋体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，页码格式为最简单的数字，不带任何其它的符号或信息。页码不能出现缺页和重复页。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宋体"/>
          <w:b/>
          <w:sz w:val="28"/>
          <w:szCs w:val="28"/>
        </w:rPr>
        <w:t>中文摘要：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二字（黑体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号）</w:t>
      </w:r>
      <w:r>
        <w:rPr>
          <w:rFonts w:ascii="Times New Roman" w:hAnsi="宋体" w:hint="eastAsia"/>
          <w:sz w:val="28"/>
          <w:szCs w:val="28"/>
        </w:rPr>
        <w:t>段前、段后两行</w:t>
      </w:r>
      <w:r>
        <w:rPr>
          <w:rFonts w:ascii="Times New Roman" w:hAnsi="宋体"/>
          <w:sz w:val="28"/>
          <w:szCs w:val="28"/>
        </w:rPr>
        <w:t>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二字下为摘要正文，每段开头空两字符，小四号。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三字（黑体</w:t>
      </w:r>
      <w:r>
        <w:rPr>
          <w:rFonts w:ascii="Times New Roman" w:hAnsi="宋体" w:hint="eastAsia"/>
          <w:sz w:val="28"/>
          <w:szCs w:val="28"/>
        </w:rPr>
        <w:t>小</w:t>
      </w:r>
      <w:r>
        <w:rPr>
          <w:rFonts w:ascii="Times New Roman" w:hAnsi="宋体"/>
          <w:sz w:val="28"/>
          <w:szCs w:val="28"/>
        </w:rPr>
        <w:t>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个组成，每一关键词之间用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/>
          <w:b/>
          <w:sz w:val="28"/>
          <w:szCs w:val="28"/>
        </w:rPr>
        <w:t>英文摘要：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</w:t>
      </w:r>
      <w:r>
        <w:rPr>
          <w:rFonts w:ascii="Times New Roman" w:hAnsi="Times New Roman" w:hint="eastAsia"/>
          <w:sz w:val="28"/>
          <w:szCs w:val="28"/>
        </w:rPr>
        <w:t>bstract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（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</w:t>
      </w:r>
      <w:r>
        <w:rPr>
          <w:rFonts w:ascii="Times New Roman" w:hAnsi="Times New Roman" w:hint="eastAsia"/>
          <w:sz w:val="28"/>
          <w:szCs w:val="28"/>
        </w:rPr>
        <w:t>ey words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，其后每个关键词组的第一个字母大写，其余为小写，每一关键词之间用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/>
          <w:b/>
          <w:sz w:val="28"/>
          <w:szCs w:val="28"/>
        </w:rPr>
        <w:t>目录：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目录由标题名称和页码组成，包括正文（含结论）的一级、二级和三级标题和序号、参考文献、致谢、附录。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/>
          <w:sz w:val="28"/>
          <w:szCs w:val="28"/>
        </w:rPr>
        <w:t>连接。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第一级标题左边顶格对齐，与上一级标题相比，下一级标题左端空一个字符起排。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/>
          <w:sz w:val="28"/>
          <w:szCs w:val="28"/>
        </w:rPr>
        <w:t>软件的目录自动生成功能生成目录。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/>
          <w:b/>
          <w:sz w:val="28"/>
          <w:szCs w:val="28"/>
        </w:rPr>
        <w:t>主要符号：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</w:t>
      </w:r>
      <w:r>
        <w:rPr>
          <w:rFonts w:ascii="Times New Roman" w:hAnsi="宋体"/>
          <w:sz w:val="28"/>
          <w:szCs w:val="28"/>
        </w:rPr>
        <w:lastRenderedPageBreak/>
        <w:t>论文中出现时须加以说明。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/>
          <w:b/>
          <w:bCs/>
          <w:sz w:val="28"/>
          <w:szCs w:val="28"/>
        </w:rPr>
        <w:t>标题：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论文分三级标题：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一级标题：另起一页，居中，黑体</w:t>
      </w:r>
      <w:r>
        <w:rPr>
          <w:rFonts w:hAnsi="宋体" w:hint="eastAsia"/>
          <w:kern w:val="0"/>
          <w:sz w:val="28"/>
          <w:szCs w:val="28"/>
        </w:rPr>
        <w:t>三号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二级标题：左对齐顶格，黑体</w:t>
      </w:r>
      <w:r>
        <w:rPr>
          <w:rFonts w:hAnsi="宋体" w:hint="eastAsia"/>
          <w:kern w:val="0"/>
          <w:sz w:val="28"/>
          <w:szCs w:val="28"/>
        </w:rPr>
        <w:t>小三号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三级标题：左对齐顶格，黑体四号，单倍行距，段前空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每章标题按一级标题编排，每节标题按二级标题编排，每小节标题按三级标题编排。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宋体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）等格式。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编号与题目之间空一格，不加任何标点符号。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/>
          <w:b/>
          <w:bCs/>
          <w:sz w:val="28"/>
          <w:szCs w:val="28"/>
        </w:rPr>
        <w:t>插图、表格和公式：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图、表、公式等一律用阿拉伯数字分章连续编号，如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宋体"/>
          <w:sz w:val="28"/>
          <w:szCs w:val="28"/>
        </w:rPr>
        <w:t>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字体，均居中，位于图下方</w:t>
      </w:r>
      <w:r>
        <w:rPr>
          <w:rFonts w:hAnsi="宋体"/>
          <w:kern w:val="0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</w:t>
      </w:r>
      <w:r>
        <w:rPr>
          <w:rFonts w:hAnsi="宋体"/>
          <w:sz w:val="28"/>
          <w:szCs w:val="28"/>
        </w:rPr>
        <w:lastRenderedPageBreak/>
        <w:t>均居中，位于图上方</w:t>
      </w:r>
      <w:r>
        <w:rPr>
          <w:rFonts w:hAnsi="宋体"/>
          <w:kern w:val="0"/>
          <w:sz w:val="28"/>
          <w:szCs w:val="28"/>
        </w:rPr>
        <w:t>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插图</w:t>
      </w:r>
      <w:r>
        <w:rPr>
          <w:rFonts w:ascii="Times New Roman" w:hAnsi="宋体"/>
          <w:sz w:val="28"/>
          <w:szCs w:val="28"/>
        </w:rPr>
        <w:t>：大小一般为宽</w:t>
      </w:r>
      <w:r>
        <w:rPr>
          <w:rFonts w:ascii="Times New Roman" w:hAnsi="Times New Roman"/>
          <w:sz w:val="28"/>
          <w:szCs w:val="28"/>
        </w:rPr>
        <w:t>6.67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5.00cm</w:t>
      </w:r>
      <w:r>
        <w:rPr>
          <w:rFonts w:ascii="Times New Roman" w:hAnsi="宋体"/>
          <w:sz w:val="28"/>
          <w:szCs w:val="28"/>
        </w:rPr>
        <w:t>。特殊情况下，也可宽</w:t>
      </w:r>
      <w:r>
        <w:rPr>
          <w:rFonts w:ascii="Times New Roman" w:hAnsi="Times New Roman"/>
          <w:sz w:val="28"/>
          <w:szCs w:val="28"/>
        </w:rPr>
        <w:t>9.00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6.75cm</w:t>
      </w:r>
      <w:r>
        <w:rPr>
          <w:rFonts w:ascii="Times New Roman" w:hAnsi="宋体"/>
          <w:sz w:val="28"/>
          <w:szCs w:val="28"/>
        </w:rPr>
        <w:t>，或宽</w:t>
      </w:r>
      <w:r>
        <w:rPr>
          <w:rFonts w:ascii="Times New Roman" w:hAnsi="Times New Roman"/>
          <w:sz w:val="28"/>
          <w:szCs w:val="28"/>
        </w:rPr>
        <w:t>13.5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9.00cm</w:t>
      </w:r>
      <w:r>
        <w:rPr>
          <w:rFonts w:ascii="Times New Roman" w:hAnsi="宋体"/>
          <w:sz w:val="28"/>
          <w:szCs w:val="28"/>
        </w:rPr>
        <w:t>。总之，一篇论文中，同类图片的大小应该一致，编排美观、整齐。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/>
          <w:sz w:val="28"/>
          <w:szCs w:val="28"/>
        </w:rPr>
        <w:t>按顺序编排，且各分图的分题注直接列在各自分图的正下方，总题注列在所有分图的下方正中，如下图所示：：</w:t>
      </w:r>
    </w:p>
    <w:p w:rsidR="00AE0C82" w:rsidRDefault="001B2DAE" w:rsidP="001B2DAE">
      <w:pPr>
        <w:pStyle w:val="a8"/>
        <w:snapToGrid w:val="0"/>
        <w:ind w:firstLineChars="200"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240000" cy="23632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82" w:rsidRDefault="0032110E">
      <w:pPr>
        <w:pStyle w:val="a8"/>
        <w:snapToGrid w:val="0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bookmarkStart w:id="0" w:name="_Ref179467281"/>
      <w:r>
        <w:rPr>
          <w:rFonts w:ascii="黑体" w:eastAsia="黑体" w:hAnsi="黑体"/>
          <w:sz w:val="24"/>
          <w:szCs w:val="24"/>
        </w:rPr>
        <w:t>图</w:t>
      </w:r>
      <w:bookmarkEnd w:id="0"/>
      <w:r>
        <w:rPr>
          <w:rFonts w:ascii="黑体" w:eastAsia="黑体" w:hAnsi="黑体"/>
          <w:sz w:val="24"/>
          <w:szCs w:val="24"/>
        </w:rPr>
        <w:t xml:space="preserve">1-1 </w:t>
      </w:r>
      <w:r w:rsidR="001B2DAE">
        <w:rPr>
          <w:rFonts w:ascii="黑体" w:eastAsia="黑体" w:hAnsi="黑体" w:hint="eastAsia"/>
          <w:sz w:val="24"/>
          <w:szCs w:val="24"/>
        </w:rPr>
        <w:t>麦粒相对功率谱</w:t>
      </w:r>
    </w:p>
    <w:p w:rsidR="00AE0C82" w:rsidRDefault="00AE0C82">
      <w:pPr>
        <w:pStyle w:val="a8"/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</w:p>
    <w:p w:rsidR="00AE0C82" w:rsidRDefault="00AF19CF">
      <w:pPr>
        <w:pStyle w:val="a8"/>
        <w:snapToGrid w:val="0"/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60000" cy="224510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24510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：中各物理量及量纲均按国际标准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/>
          <w:sz w:val="28"/>
          <w:szCs w:val="28"/>
        </w:rPr>
        <w:t>及国家规定的法定符号和法定计量单位标注。一律使用三线表，与文字齐宽，顶线和底线线粗</w:t>
      </w:r>
      <w:r w:rsidRPr="00AE0C82">
        <w:rPr>
          <w:rFonts w:ascii="Times New Roman" w:hAnsi="Times New Roman"/>
          <w:position w:val="-24"/>
          <w:sz w:val="28"/>
          <w:szCs w:val="28"/>
        </w:rPr>
        <w:object w:dxaOrig="339" w:dyaOrig="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13.5pt;height:25.5pt;mso-wrap-style:square;mso-position-horizontal-relative:page;mso-position-vertical-relative:page" o:ole="">
            <v:imagedata r:id="rId8" o:title=""/>
          </v:shape>
          <o:OLEObject Type="Embed" ProgID="Equation.DSMT4" ShapeID="对象 3" DrawAspect="Content" ObjectID="_1554455174" r:id="rId9"/>
        </w:object>
      </w:r>
      <w:r>
        <w:rPr>
          <w:rFonts w:ascii="Times New Roman" w:hAnsi="宋体"/>
          <w:sz w:val="28"/>
          <w:szCs w:val="28"/>
        </w:rPr>
        <w:t>磅，中线线粗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磅。表格必须通栏，即表格宽度与正文版面平齐。例如：</w:t>
      </w:r>
    </w:p>
    <w:p w:rsidR="00AE0C82" w:rsidRDefault="0032110E">
      <w:pPr>
        <w:pStyle w:val="ab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lastRenderedPageBreak/>
        <w:t>表1-</w:t>
      </w:r>
      <w:r w:rsidR="00AE0C82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AE0C82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1</w:t>
      </w:r>
      <w:r w:rsidR="00AE0C82">
        <w:rPr>
          <w:rFonts w:ascii="黑体" w:eastAsia="黑体" w:hAnsi="黑体"/>
          <w:sz w:val="24"/>
          <w:szCs w:val="24"/>
        </w:rPr>
        <w:fldChar w:fldCharType="end"/>
      </w:r>
      <w:r>
        <w:rPr>
          <w:rFonts w:ascii="黑体" w:eastAsia="黑体" w:hAnsi="黑体"/>
          <w:sz w:val="24"/>
          <w:szCs w:val="24"/>
        </w:rPr>
        <w:t xml:space="preserve">  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34"/>
        <w:gridCol w:w="2237"/>
        <w:gridCol w:w="2237"/>
        <w:gridCol w:w="2239"/>
      </w:tblGrid>
      <w:tr w:rsidR="00AE0C82">
        <w:trPr>
          <w:trHeight w:val="340"/>
          <w:jc w:val="center"/>
        </w:trPr>
        <w:tc>
          <w:tcPr>
            <w:tcW w:w="2234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计算机程序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电子公告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 w:rsidR="00AE0C82" w:rsidRDefault="00AE0C82">
      <w:pPr>
        <w:spacing w:line="520" w:lineRule="exact"/>
        <w:ind w:firstLineChars="200" w:firstLine="560"/>
        <w:jc w:val="center"/>
        <w:rPr>
          <w:sz w:val="28"/>
          <w:szCs w:val="28"/>
        </w:rPr>
      </w:pP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/>
          <w:sz w:val="28"/>
          <w:szCs w:val="28"/>
        </w:rPr>
        <w:t>所示。</w:t>
      </w:r>
    </w:p>
    <w:p w:rsidR="00AE0C82" w:rsidRDefault="0032110E">
      <w:pPr>
        <w:pStyle w:val="ab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1" w:name="_Ref179468791"/>
      <w:r>
        <w:rPr>
          <w:rFonts w:ascii="黑体" w:eastAsia="黑体" w:hAnsi="黑体"/>
          <w:sz w:val="24"/>
          <w:szCs w:val="24"/>
        </w:rPr>
        <w:t>表1-</w:t>
      </w:r>
      <w:r w:rsidR="00AE0C82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AE0C82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2</w:t>
      </w:r>
      <w:r w:rsidR="00AE0C82">
        <w:rPr>
          <w:rFonts w:ascii="黑体" w:eastAsia="黑体" w:hAnsi="黑体"/>
          <w:sz w:val="24"/>
          <w:szCs w:val="24"/>
        </w:rPr>
        <w:fldChar w:fldCharType="end"/>
      </w:r>
      <w:bookmarkEnd w:id="1"/>
      <w:r>
        <w:rPr>
          <w:rFonts w:ascii="黑体" w:eastAsia="黑体" w:hAnsi="黑体"/>
          <w:sz w:val="24"/>
          <w:szCs w:val="24"/>
        </w:rPr>
        <w:t xml:space="preserve">  方弯管内流动最大速度比较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78"/>
        <w:gridCol w:w="1565"/>
        <w:gridCol w:w="1567"/>
        <w:gridCol w:w="1565"/>
        <w:gridCol w:w="1657"/>
      </w:tblGrid>
      <w:tr w:rsidR="00AE0C82">
        <w:trPr>
          <w:trHeight w:val="321"/>
          <w:jc w:val="center"/>
        </w:trPr>
        <w:tc>
          <w:tcPr>
            <w:tcW w:w="2278" w:type="dxa"/>
            <w:vMerge w:val="restart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紊流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AE0C82" w:rsidRDefault="00AE0C82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 w:rsidR="00AE0C82" w:rsidRDefault="00AE0C82" w:rsidP="00AF19CF">
      <w:pPr>
        <w:spacing w:line="520" w:lineRule="exact"/>
        <w:ind w:firstLineChars="200" w:firstLine="562"/>
        <w:rPr>
          <w:b/>
          <w:sz w:val="28"/>
          <w:szCs w:val="28"/>
        </w:rPr>
      </w:pP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公式：</w:t>
      </w:r>
      <w:r>
        <w:rPr>
          <w:rFonts w:ascii="Times New Roman" w:hAnsi="宋体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/>
          <w:sz w:val="28"/>
          <w:szCs w:val="28"/>
        </w:rPr>
        <w:t>。写在右边行末，中间不加虚线。例：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 w:rsidRPr="00AE0C82">
        <w:rPr>
          <w:position w:val="-24"/>
          <w:sz w:val="28"/>
          <w:szCs w:val="28"/>
        </w:rPr>
        <w:object w:dxaOrig="2040" w:dyaOrig="619">
          <v:shape id="对象 4" o:spid="_x0000_i1026" type="#_x0000_t75" style="width:102pt;height:30.75pt;mso-wrap-style:square;mso-position-horizontal-relative:page;mso-position-vertical-relative:page" o:ole="">
            <v:imagedata r:id="rId10" o:title=""/>
          </v:shape>
          <o:OLEObject Type="Embed" ProgID="Equation.3" ShapeID="对象 4" DrawAspect="Content" ObjectID="_1554455175" r:id="rId11"/>
        </w:object>
      </w:r>
      <w:r>
        <w:rPr>
          <w:sz w:val="28"/>
          <w:szCs w:val="28"/>
        </w:rPr>
        <w:t xml:space="preserve">                 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2-3</w:t>
      </w:r>
      <w:r>
        <w:rPr>
          <w:rFonts w:hAnsi="宋体"/>
          <w:sz w:val="28"/>
          <w:szCs w:val="28"/>
        </w:rPr>
        <w:t>）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/>
          <w:b/>
          <w:bCs/>
          <w:sz w:val="28"/>
          <w:szCs w:val="28"/>
        </w:rPr>
        <w:t>注释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）标注，并采用脚注（页注）方式</w:t>
      </w:r>
      <w:r w:rsidR="00AE0C82">
        <w:rPr>
          <w:rFonts w:ascii="Times New Roman" w:hAnsi="Times New Roman"/>
          <w:sz w:val="28"/>
          <w:szCs w:val="28"/>
        </w:rPr>
        <w:pict>
          <v:line id="直线 70" o:spid="_x0000_s1094" style="position:absolute;left:0;text-align:left;z-index:251658240;mso-position-horizontal-relative:text;mso-position-vertical-relative:text" from="81pt,15pt" to="81.05pt,15pt" o:allowincell="f"/>
        </w:pict>
      </w:r>
      <w:r w:rsidR="00AE0C82">
        <w:rPr>
          <w:rFonts w:ascii="Times New Roman" w:hAnsi="Times New Roman"/>
          <w:sz w:val="28"/>
          <w:szCs w:val="28"/>
        </w:rPr>
        <w:pict>
          <v:line id="直线 69" o:spid="_x0000_s1093" style="position:absolute;left:0;text-align:left;z-index:251657216;mso-position-horizontal-relative:text;mso-position-vertical-relative:text" from="99pt,7.2pt" to="99.05pt,7.2pt" o:allowincell="f"/>
        </w:pict>
      </w:r>
      <w:r>
        <w:rPr>
          <w:rFonts w:ascii="Times New Roman" w:hAnsi="宋体"/>
          <w:sz w:val="28"/>
          <w:szCs w:val="28"/>
        </w:rPr>
        <w:t>在本页或文末进行说明。在本页</w:t>
      </w:r>
      <w:r>
        <w:rPr>
          <w:rFonts w:ascii="Times New Roman" w:hAnsi="宋体"/>
          <w:sz w:val="28"/>
          <w:szCs w:val="28"/>
        </w:rPr>
        <w:lastRenderedPageBreak/>
        <w:t>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/>
          <w:sz w:val="28"/>
          <w:szCs w:val="28"/>
        </w:rPr>
        <w:t>期。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参考文献：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四字按一级标题编排，内容采用</w:t>
      </w:r>
      <w:r>
        <w:rPr>
          <w:rFonts w:ascii="Times New Roman" w:hAnsi="宋体" w:hint="eastAsia"/>
          <w:sz w:val="28"/>
          <w:szCs w:val="28"/>
        </w:rPr>
        <w:t>小四号宋体</w:t>
      </w:r>
      <w:r>
        <w:rPr>
          <w:rFonts w:ascii="Times New Roman" w:hAnsi="宋体"/>
          <w:sz w:val="28"/>
          <w:szCs w:val="28"/>
        </w:rPr>
        <w:t>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/>
          <w:sz w:val="28"/>
          <w:szCs w:val="28"/>
        </w:rPr>
        <w:t>）。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参考文献中的标点符号：中文文献采用中文、全角、英文标点输入法输入，标点后接排后续内容；英文文献采用英文、半角、英文标点输入法输入，标点后空一格编排后续内容。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参考文献的列出格式：</w:t>
      </w:r>
      <w:r>
        <w:rPr>
          <w:sz w:val="28"/>
          <w:szCs w:val="28"/>
        </w:rPr>
        <w:t xml:space="preserve"> 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图书：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[M</w:t>
      </w:r>
      <w:r>
        <w:rPr>
          <w:rFonts w:hAnsi="宋体"/>
          <w:sz w:val="28"/>
          <w:szCs w:val="28"/>
        </w:rPr>
        <w:t>］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出版地：出版社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引文页码。例如：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刘国钧，王连成．图书馆史研究</w:t>
      </w:r>
      <w:r>
        <w:rPr>
          <w:sz w:val="24"/>
        </w:rPr>
        <w:t>[M</w:t>
      </w:r>
      <w:r>
        <w:rPr>
          <w:rFonts w:hAnsi="宋体"/>
          <w:sz w:val="24"/>
        </w:rPr>
        <w:t>］．北京：高等教育出版社，</w:t>
      </w:r>
      <w:r>
        <w:rPr>
          <w:sz w:val="24"/>
        </w:rPr>
        <w:t>1979:15-18</w:t>
      </w:r>
      <w:r>
        <w:rPr>
          <w:rFonts w:hAnsi="宋体"/>
          <w:sz w:val="24"/>
        </w:rPr>
        <w:t>，</w:t>
      </w:r>
      <w:r>
        <w:rPr>
          <w:sz w:val="24"/>
        </w:rPr>
        <w:t>31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lastRenderedPageBreak/>
        <w:t>[2] O’BRIEN J A. Introduction to information systems[M]. 7th ed. Burr Ridge, III.: Irwin, 1994.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连续出版物（期刊）：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/>
          <w:sz w:val="28"/>
          <w:szCs w:val="28"/>
        </w:rPr>
        <w:t>期刊名称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出版年份，卷号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袁庆龙，候文义．</w:t>
      </w:r>
      <w:r>
        <w:rPr>
          <w:sz w:val="24"/>
        </w:rPr>
        <w:t>Ni-P</w:t>
      </w:r>
      <w:r>
        <w:rPr>
          <w:rFonts w:hAnsi="宋体"/>
          <w:sz w:val="24"/>
        </w:rPr>
        <w:t>合金镀层组织形貌及显微硬度研究</w:t>
      </w:r>
      <w:r>
        <w:rPr>
          <w:sz w:val="24"/>
        </w:rPr>
        <w:t>[</w:t>
      </w:r>
      <w:r>
        <w:rPr>
          <w:rFonts w:hAnsi="宋体"/>
          <w:sz w:val="24"/>
        </w:rPr>
        <w:t>Ｊ］．太原理工大学学报，</w:t>
      </w:r>
      <w:r>
        <w:rPr>
          <w:sz w:val="24"/>
        </w:rPr>
        <w:t>2001</w:t>
      </w:r>
      <w:r>
        <w:rPr>
          <w:rFonts w:hAnsi="宋体"/>
          <w:sz w:val="24"/>
        </w:rPr>
        <w:t>，</w:t>
      </w:r>
      <w:r>
        <w:rPr>
          <w:sz w:val="24"/>
        </w:rPr>
        <w:t xml:space="preserve">32(1):51-53. </w:t>
      </w:r>
    </w:p>
    <w:p w:rsidR="00AE0C82" w:rsidRDefault="0032110E">
      <w:pPr>
        <w:spacing w:line="520" w:lineRule="exact"/>
        <w:ind w:firstLineChars="200" w:firstLine="48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hyperlink r:id="rId12" w:tgtFrame="_blank" w:history="1">
        <w:r>
          <w:rPr>
            <w:color w:val="333333"/>
            <w:sz w:val="24"/>
            <w:shd w:val="clear" w:color="auto" w:fill="FFFFFF"/>
          </w:rPr>
          <w:t>Nitrogen-Doped Gallium Phosphide Nanobelts[J]</w:t>
        </w:r>
      </w:hyperlink>
      <w:r>
        <w:rPr>
          <w:color w:val="333333"/>
          <w:sz w:val="24"/>
          <w:shd w:val="clear" w:color="auto" w:fill="FFFFFF"/>
        </w:rPr>
        <w:t>. Appl.Phys.Lett,2003,82:3752-3754 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论文集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孙品一．高校学报编辑工作现代化特征</w:t>
      </w:r>
      <w:r>
        <w:rPr>
          <w:sz w:val="24"/>
        </w:rPr>
        <w:t>.</w:t>
      </w:r>
      <w:r>
        <w:rPr>
          <w:rFonts w:hAnsi="宋体"/>
          <w:sz w:val="24"/>
        </w:rPr>
        <w:t>中国高等学校自然科学学报研究会．科技编辑学论文集</w:t>
      </w:r>
      <w:r>
        <w:rPr>
          <w:sz w:val="24"/>
        </w:rPr>
        <w:t>[C]</w:t>
      </w:r>
      <w:r>
        <w:rPr>
          <w:rFonts w:hAnsi="宋体"/>
          <w:sz w:val="24"/>
        </w:rPr>
        <w:t>．北京：北京师范大学出版社，</w:t>
      </w:r>
      <w:r>
        <w:rPr>
          <w:sz w:val="24"/>
        </w:rPr>
        <w:t>1998</w:t>
      </w:r>
      <w:r>
        <w:rPr>
          <w:rFonts w:hAnsi="宋体"/>
          <w:sz w:val="24"/>
        </w:rPr>
        <w:t>：</w:t>
      </w:r>
      <w:r>
        <w:rPr>
          <w:sz w:val="24"/>
        </w:rPr>
        <w:t>10-22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widowControl/>
        <w:shd w:val="clear" w:color="auto" w:fill="FFFFFF"/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[2] ROSENTHALL E M. Proceedings of the Fifth Canadian Mathematical Congress, University of Montreal, 1961[C]. Toronto: University of Toronto Press, 1963.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学位论文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[D</w:t>
      </w:r>
      <w:r>
        <w:rPr>
          <w:rFonts w:hAnsi="宋体"/>
          <w:sz w:val="28"/>
          <w:szCs w:val="28"/>
        </w:rPr>
        <w:t>］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张和生．地质力学系统理论</w:t>
      </w:r>
      <w:r>
        <w:rPr>
          <w:sz w:val="24"/>
        </w:rPr>
        <w:t>[D</w:t>
      </w:r>
      <w:r>
        <w:rPr>
          <w:rFonts w:hAnsi="宋体"/>
          <w:sz w:val="24"/>
        </w:rPr>
        <w:t>］．太原：太原理工大学，</w:t>
      </w:r>
      <w:r>
        <w:rPr>
          <w:sz w:val="24"/>
        </w:rPr>
        <w:t>1998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CALMS R B. Infrared spectroscopic studies on solid oxygen[D]. Berkeley:Univ. of California. 1965.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报纸文献：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/>
          <w:sz w:val="28"/>
          <w:szCs w:val="28"/>
        </w:rPr>
        <w:t>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谢希德．创造学习的思路</w:t>
      </w:r>
      <w:r>
        <w:rPr>
          <w:sz w:val="24"/>
        </w:rPr>
        <w:t>[N]</w:t>
      </w:r>
      <w:r>
        <w:rPr>
          <w:rFonts w:hAnsi="宋体"/>
          <w:sz w:val="24"/>
        </w:rPr>
        <w:t>．人民日报，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专利文献：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32110E">
      <w:pPr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lastRenderedPageBreak/>
        <w:t>[1]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姜锡洲</w:t>
      </w:r>
      <w:r>
        <w:rPr>
          <w:sz w:val="24"/>
        </w:rPr>
        <w:t>.</w:t>
      </w:r>
      <w:r>
        <w:rPr>
          <w:rFonts w:hAnsi="宋体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/>
          <w:sz w:val="24"/>
        </w:rPr>
        <w:t>中国</w:t>
      </w:r>
      <w:r>
        <w:rPr>
          <w:sz w:val="24"/>
        </w:rPr>
        <w:t xml:space="preserve">,88105607.3[P].1986-07-26. </w:t>
      </w:r>
    </w:p>
    <w:p w:rsidR="00AE0C82" w:rsidRDefault="0032110E" w:rsidP="00AF19CF">
      <w:pPr>
        <w:spacing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电子资源：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作者．电子文献题名</w:t>
      </w: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载体类型］．电子文献的出版或可获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得地址，发表或更新的期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．例如：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王明亮．中国学术期刊标准化数据库系统工程的研究</w:t>
      </w:r>
      <w:r>
        <w:rPr>
          <w:sz w:val="24"/>
        </w:rPr>
        <w:t xml:space="preserve">[EB / OL].http://www.cajcd.cn/pub/wml.txt/980810-2.html,1998-08-16/1998-10-0 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附录：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/>
          <w:sz w:val="28"/>
          <w:szCs w:val="28"/>
        </w:rPr>
        <w:t>字样。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/>
          <w:b/>
          <w:bCs/>
          <w:sz w:val="28"/>
          <w:szCs w:val="28"/>
        </w:rPr>
        <w:t>致谢：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/>
          <w:kern w:val="0"/>
          <w:sz w:val="28"/>
          <w:szCs w:val="28"/>
        </w:rPr>
        <w:t>二字按一级标题编排，二字间距两个字符。</w:t>
      </w:r>
    </w:p>
    <w:p w:rsidR="0032110E" w:rsidRDefault="0032110E">
      <w:pPr>
        <w:spacing w:line="520" w:lineRule="exact"/>
        <w:ind w:firstLineChars="200" w:firstLine="560"/>
        <w:rPr>
          <w:sz w:val="28"/>
          <w:szCs w:val="28"/>
        </w:rPr>
      </w:pPr>
    </w:p>
    <w:sectPr w:rsidR="0032110E" w:rsidSect="00AE0C82">
      <w:footerReference w:type="default" r:id="rId13"/>
      <w:pgSz w:w="11906" w:h="16838"/>
      <w:pgMar w:top="1701" w:right="1474" w:bottom="1418" w:left="1701" w:header="1134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90" w:rsidRDefault="00437390">
      <w:r>
        <w:separator/>
      </w:r>
    </w:p>
  </w:endnote>
  <w:endnote w:type="continuationSeparator" w:id="1">
    <w:p w:rsidR="00437390" w:rsidRDefault="004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Default="00AE0C82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32110E">
      <w:rPr>
        <w:rStyle w:val="a4"/>
      </w:rPr>
      <w:instrText xml:space="preserve">PAGE  </w:instrText>
    </w:r>
    <w:r>
      <w:fldChar w:fldCharType="separate"/>
    </w:r>
    <w:r w:rsidR="001B2DAE">
      <w:rPr>
        <w:rStyle w:val="a4"/>
        <w:noProof/>
      </w:rPr>
      <w:t>8</w:t>
    </w:r>
    <w:r>
      <w:fldChar w:fldCharType="end"/>
    </w:r>
  </w:p>
  <w:p w:rsidR="00AE0C82" w:rsidRDefault="00AE0C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90" w:rsidRDefault="00437390">
      <w:r>
        <w:separator/>
      </w:r>
    </w:p>
  </w:footnote>
  <w:footnote w:type="continuationSeparator" w:id="1">
    <w:p w:rsidR="00437390" w:rsidRDefault="00437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8E"/>
    <w:rsid w:val="00007D7B"/>
    <w:rsid w:val="00052813"/>
    <w:rsid w:val="00067FE0"/>
    <w:rsid w:val="000C1AD1"/>
    <w:rsid w:val="001512C1"/>
    <w:rsid w:val="001702D7"/>
    <w:rsid w:val="001B2DAE"/>
    <w:rsid w:val="001E104B"/>
    <w:rsid w:val="001E24CA"/>
    <w:rsid w:val="00276B11"/>
    <w:rsid w:val="002814D9"/>
    <w:rsid w:val="002B3749"/>
    <w:rsid w:val="002E4ACC"/>
    <w:rsid w:val="0032110E"/>
    <w:rsid w:val="00344EB5"/>
    <w:rsid w:val="00381345"/>
    <w:rsid w:val="00437390"/>
    <w:rsid w:val="00446D40"/>
    <w:rsid w:val="00480539"/>
    <w:rsid w:val="004A018A"/>
    <w:rsid w:val="005262F8"/>
    <w:rsid w:val="00540784"/>
    <w:rsid w:val="00550D85"/>
    <w:rsid w:val="00557A64"/>
    <w:rsid w:val="005A5E37"/>
    <w:rsid w:val="005F38A0"/>
    <w:rsid w:val="005F4242"/>
    <w:rsid w:val="00602FBC"/>
    <w:rsid w:val="0063723F"/>
    <w:rsid w:val="006620ED"/>
    <w:rsid w:val="006A6E56"/>
    <w:rsid w:val="006C03CF"/>
    <w:rsid w:val="006D49E1"/>
    <w:rsid w:val="006D5C5B"/>
    <w:rsid w:val="006F19F6"/>
    <w:rsid w:val="006F3F47"/>
    <w:rsid w:val="00732E6C"/>
    <w:rsid w:val="00776003"/>
    <w:rsid w:val="00781BE7"/>
    <w:rsid w:val="007A69A3"/>
    <w:rsid w:val="007B3CB7"/>
    <w:rsid w:val="007C7F54"/>
    <w:rsid w:val="007F14EB"/>
    <w:rsid w:val="0081538E"/>
    <w:rsid w:val="0081677F"/>
    <w:rsid w:val="0082224D"/>
    <w:rsid w:val="008413C0"/>
    <w:rsid w:val="00845226"/>
    <w:rsid w:val="0085292C"/>
    <w:rsid w:val="00897B37"/>
    <w:rsid w:val="008B4A1A"/>
    <w:rsid w:val="008B568B"/>
    <w:rsid w:val="008C0A5D"/>
    <w:rsid w:val="00901822"/>
    <w:rsid w:val="00910EA2"/>
    <w:rsid w:val="00972EA0"/>
    <w:rsid w:val="009A66A2"/>
    <w:rsid w:val="009D658E"/>
    <w:rsid w:val="00A107BB"/>
    <w:rsid w:val="00A51C19"/>
    <w:rsid w:val="00A66D58"/>
    <w:rsid w:val="00AE0C82"/>
    <w:rsid w:val="00AF11AC"/>
    <w:rsid w:val="00AF19CF"/>
    <w:rsid w:val="00AF6A2D"/>
    <w:rsid w:val="00B02ABE"/>
    <w:rsid w:val="00B153F2"/>
    <w:rsid w:val="00B257CA"/>
    <w:rsid w:val="00B47CB1"/>
    <w:rsid w:val="00BA56C2"/>
    <w:rsid w:val="00BB22F8"/>
    <w:rsid w:val="00BB4222"/>
    <w:rsid w:val="00BD5130"/>
    <w:rsid w:val="00C54EEC"/>
    <w:rsid w:val="00C64B9F"/>
    <w:rsid w:val="00C85EE4"/>
    <w:rsid w:val="00CC470E"/>
    <w:rsid w:val="00CD335E"/>
    <w:rsid w:val="00CE2120"/>
    <w:rsid w:val="00D12446"/>
    <w:rsid w:val="00D532AE"/>
    <w:rsid w:val="00E2031F"/>
    <w:rsid w:val="00E31D7E"/>
    <w:rsid w:val="00E33347"/>
    <w:rsid w:val="00E7560E"/>
    <w:rsid w:val="00EA0DAA"/>
    <w:rsid w:val="00EA5C09"/>
    <w:rsid w:val="00EB142B"/>
    <w:rsid w:val="00EB4F78"/>
    <w:rsid w:val="00EE602B"/>
    <w:rsid w:val="00EE729E"/>
    <w:rsid w:val="00EF1B47"/>
    <w:rsid w:val="00F5424A"/>
    <w:rsid w:val="00F747F5"/>
    <w:rsid w:val="00F872D7"/>
    <w:rsid w:val="380D45BB"/>
    <w:rsid w:val="3DC259D8"/>
    <w:rsid w:val="545A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0C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C82"/>
    <w:rPr>
      <w:strike w:val="0"/>
      <w:dstrike w:val="0"/>
      <w:color w:val="006699"/>
      <w:u w:val="none"/>
    </w:rPr>
  </w:style>
  <w:style w:type="character" w:styleId="a4">
    <w:name w:val="page number"/>
    <w:basedOn w:val="a0"/>
    <w:rsid w:val="00AE0C82"/>
  </w:style>
  <w:style w:type="character" w:styleId="a5">
    <w:name w:val="Strong"/>
    <w:basedOn w:val="a0"/>
    <w:qFormat/>
    <w:rsid w:val="00AE0C82"/>
    <w:rPr>
      <w:b/>
      <w:bCs/>
    </w:rPr>
  </w:style>
  <w:style w:type="character" w:styleId="a6">
    <w:name w:val="FollowedHyperlink"/>
    <w:basedOn w:val="a0"/>
    <w:rsid w:val="00AE0C82"/>
    <w:rPr>
      <w:color w:val="800080"/>
      <w:u w:val="single"/>
    </w:rPr>
  </w:style>
  <w:style w:type="paragraph" w:styleId="a7">
    <w:name w:val="header"/>
    <w:basedOn w:val="a"/>
    <w:rsid w:val="00AE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E0C82"/>
    <w:rPr>
      <w:rFonts w:ascii="宋体" w:hAnsi="Courier New"/>
      <w:szCs w:val="21"/>
    </w:rPr>
  </w:style>
  <w:style w:type="paragraph" w:styleId="a9">
    <w:name w:val="Normal (Web)"/>
    <w:basedOn w:val="a"/>
    <w:rsid w:val="00AE0C82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rsid w:val="00AE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b">
    <w:name w:val="图表题注"/>
    <w:basedOn w:val="a"/>
    <w:next w:val="a"/>
    <w:rsid w:val="00AE0C82"/>
    <w:pPr>
      <w:spacing w:beforeLines="50" w:afterLines="50" w:line="288" w:lineRule="auto"/>
      <w:jc w:val="center"/>
    </w:pPr>
    <w:rPr>
      <w:szCs w:val="21"/>
    </w:rPr>
  </w:style>
  <w:style w:type="paragraph" w:styleId="ac">
    <w:name w:val="Balloon Text"/>
    <w:basedOn w:val="a"/>
    <w:link w:val="Char"/>
    <w:rsid w:val="001B2DAE"/>
    <w:rPr>
      <w:sz w:val="18"/>
      <w:szCs w:val="18"/>
    </w:rPr>
  </w:style>
  <w:style w:type="character" w:customStyle="1" w:styleId="Char">
    <w:name w:val="批注框文本 Char"/>
    <w:basedOn w:val="a0"/>
    <w:link w:val="ac"/>
    <w:rsid w:val="001B2D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883</Words>
  <Characters>5039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Company>陕西师大研究生处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中国农业大学学位论文格式、书写规范</dc:title>
  <dc:creator>周自翔</dc:creator>
  <cp:lastModifiedBy>NTKO</cp:lastModifiedBy>
  <cp:revision>4</cp:revision>
  <cp:lastPrinted>2008-02-28T03:58:00Z</cp:lastPrinted>
  <dcterms:created xsi:type="dcterms:W3CDTF">2017-04-22T02:36:00Z</dcterms:created>
  <dcterms:modified xsi:type="dcterms:W3CDTF">2017-04-23T04:20:00Z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